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лютого 2017 року </w:t>
        <w:tab/>
        <w:tab/>
        <w:tab/>
        <w:tab/>
        <w:t xml:space="preserve">№ 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грудня 2015 року №655«Про створення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комісії у справах альтернативної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ст.39, ст.41 Закону України  «Про місцеві державні  адміністрації» та у зв'язку з кадровими змінами: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наступні зміни до п.1 розпорядження голови районної державної адміністрації від 4 грудня 2015 року №655 «Про створення районної комісії у справах альтернативної (невійськової) служби»: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Вивести зі складу членів районної комісії у справах альтернативної (невійськової) служби заступника начальника Пустомитівського відділення поліції Франківського відділу ГУ Національної поліції у Львівській області Р.Маруняка.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Ввести до складу членів районної комісії у справах альтернативної (невійськової) служби заступника начальника превентивної діяльності патрульної поліції Пустомитівського відділення поліції Франківського відділу поліції ГУ Національної поліції у Львівській області І.Кочина (за згодою).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П.Городечного.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